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55" w:rsidRPr="006C1F55" w:rsidRDefault="007C690D" w:rsidP="00703E2D">
      <w:pPr>
        <w:spacing w:before="100" w:beforeAutospacing="1" w:after="100" w:afterAutospacing="1" w:line="240" w:lineRule="auto"/>
        <w:rPr>
          <w:rFonts w:ascii="Bernard MT Condensed" w:eastAsia="Times New Roman" w:hAnsi="Bernard MT Condensed" w:cs="Times New Roman"/>
          <w:bCs/>
          <w:color w:val="17365D" w:themeColor="text2" w:themeShade="BF"/>
          <w:sz w:val="32"/>
          <w:szCs w:val="32"/>
          <w:lang w:eastAsia="es-ES"/>
        </w:rPr>
      </w:pPr>
      <w:bookmarkStart w:id="0" w:name="_GoBack"/>
      <w:bookmarkEnd w:id="0"/>
      <w:r>
        <w:rPr>
          <w:rFonts w:ascii="Bernard MT Condensed" w:eastAsia="Times New Roman" w:hAnsi="Bernard MT Condensed" w:cs="Times New Roman"/>
          <w:bCs/>
          <w:i/>
          <w:noProof/>
          <w:color w:val="17365D" w:themeColor="text2" w:themeShade="BF"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 wp14:anchorId="24B93770" wp14:editId="709084F3">
            <wp:simplePos x="0" y="0"/>
            <wp:positionH relativeFrom="column">
              <wp:posOffset>5028565</wp:posOffset>
            </wp:positionH>
            <wp:positionV relativeFrom="paragraph">
              <wp:posOffset>135962</wp:posOffset>
            </wp:positionV>
            <wp:extent cx="1014730" cy="4495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F55">
        <w:rPr>
          <w:noProof/>
          <w:lang w:eastAsia="es-ES"/>
        </w:rPr>
        <w:drawing>
          <wp:inline distT="0" distB="0" distL="0" distR="0" wp14:anchorId="5EAAC529" wp14:editId="585A8BFC">
            <wp:extent cx="2362200" cy="457200"/>
            <wp:effectExtent l="0" t="0" r="0" b="0"/>
            <wp:docPr id="3" name="Imagen 3" descr="http://www.consist.com/files/CCM2_0/publicnew2/nonXML/CONSIST-ADS-Patent-Pendin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nsist.com/files/CCM2_0/publicnew2/nonXML/CONSIST-ADS-Patent-Pending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F55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 xml:space="preserve">      </w:t>
      </w:r>
      <w:r w:rsidR="006607D8">
        <w:rPr>
          <w:rFonts w:ascii="Bernard MT Condensed" w:eastAsia="Times New Roman" w:hAnsi="Bernard MT Condensed" w:cs="Times New Roman"/>
          <w:bCs/>
          <w:i/>
          <w:color w:val="17365D" w:themeColor="text2" w:themeShade="BF"/>
          <w:sz w:val="32"/>
          <w:szCs w:val="32"/>
          <w:lang w:eastAsia="es-ES"/>
        </w:rPr>
        <w:t>Caso de Éxito de Renfe</w:t>
      </w:r>
    </w:p>
    <w:p w:rsidR="006C1F55" w:rsidRDefault="00A3061A" w:rsidP="00703E2D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lang w:eastAsia="es-ES"/>
        </w:rPr>
      </w:pPr>
      <w:r>
        <w:rPr>
          <w:noProof/>
          <w:lang w:eastAsia="es-ES"/>
        </w:rPr>
        <w:drawing>
          <wp:inline distT="0" distB="0" distL="0" distR="0" wp14:anchorId="0B29AEEE" wp14:editId="5928A3D2">
            <wp:extent cx="5400040" cy="4374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00040" cy="4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55" w:rsidRDefault="006C1F55" w:rsidP="00A3061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</w:pP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>MIGRACION DE APLICACIONES NATURAL</w:t>
      </w:r>
      <w:r w:rsidR="00A07748" w:rsidRPr="00A07748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>®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 xml:space="preserve"> EN </w:t>
      </w:r>
      <w:r w:rsidR="0054398B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>z/OS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>, DE FORMA FIABLE Y SEGURA, A UN ENTORNO QUE PROPORCIONAR</w:t>
      </w:r>
      <w:r w:rsidR="00D1631E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 xml:space="preserve">Á </w:t>
      </w:r>
      <w:r w:rsidR="00D1631E" w:rsidRPr="00FC2A6E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>LA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 xml:space="preserve"> INTERFACE WEB CON EL USUARIO, Y </w:t>
      </w:r>
      <w:r w:rsidR="00D1631E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 xml:space="preserve">CON 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 xml:space="preserve"> INTERFACE GRAFICA DE DESARRO, MANTENIENDO LA MISMA FUNCIONALIDAD EXISTENTE EN NUESTRAS APLICACIONES</w:t>
      </w:r>
    </w:p>
    <w:p w:rsidR="006C1F55" w:rsidRPr="006C1F55" w:rsidRDefault="00F37271" w:rsidP="006C1F5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</w:pPr>
      <w:r>
        <w:rPr>
          <w:noProof/>
          <w:lang w:eastAsia="es-ES"/>
        </w:rPr>
        <w:drawing>
          <wp:inline distT="0" distB="0" distL="0" distR="0" wp14:anchorId="70CFBB4A" wp14:editId="6C50F766">
            <wp:extent cx="5566246" cy="4571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48252" cy="4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DF1" w:rsidRPr="00B94E90" w:rsidRDefault="00FC2A6E" w:rsidP="00F37271">
      <w:pPr>
        <w:spacing w:before="100" w:beforeAutospacing="1" w:after="100" w:afterAutospacing="1" w:line="240" w:lineRule="auto"/>
        <w:jc w:val="both"/>
        <w:rPr>
          <w:rFonts w:cs="Arial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  <w:lang w:eastAsia="es-ES"/>
        </w:rPr>
        <w:t>Renfe</w:t>
      </w:r>
      <w:r w:rsidR="00703E2D" w:rsidRPr="00B94E90">
        <w:rPr>
          <w:rFonts w:eastAsia="Times New Roman" w:cs="Times New Roman"/>
          <w:b/>
          <w:bCs/>
          <w:sz w:val="20"/>
          <w:szCs w:val="20"/>
          <w:lang w:eastAsia="es-ES"/>
        </w:rPr>
        <w:t xml:space="preserve"> Operadora</w:t>
      </w:r>
      <w:r w:rsidR="00703E2D" w:rsidRPr="00B94E90">
        <w:rPr>
          <w:rFonts w:eastAsia="Times New Roman" w:cs="Times New Roman"/>
          <w:sz w:val="20"/>
          <w:szCs w:val="20"/>
          <w:lang w:eastAsia="es-ES"/>
        </w:rPr>
        <w:t xml:space="preserve">, </w:t>
      </w:r>
      <w:r w:rsidR="00A34DF1" w:rsidRPr="00B94E90">
        <w:rPr>
          <w:rFonts w:eastAsia="Times New Roman" w:cs="Times New Roman"/>
          <w:sz w:val="20"/>
          <w:szCs w:val="20"/>
          <w:lang w:eastAsia="es-ES"/>
        </w:rPr>
        <w:t xml:space="preserve">con </w:t>
      </w:r>
      <w:r w:rsidR="00BF77AF" w:rsidRPr="00B94E90">
        <w:rPr>
          <w:rFonts w:eastAsia="Times New Roman" w:cs="Times New Roman"/>
          <w:sz w:val="20"/>
          <w:szCs w:val="20"/>
          <w:lang w:eastAsia="es-ES"/>
        </w:rPr>
        <w:t xml:space="preserve"> aproximadamente </w:t>
      </w:r>
      <w:r w:rsidR="00A34DF1" w:rsidRPr="00B94E90">
        <w:rPr>
          <w:rFonts w:eastAsia="Times New Roman" w:cs="Times New Roman"/>
          <w:sz w:val="20"/>
          <w:szCs w:val="20"/>
          <w:lang w:eastAsia="es-ES"/>
        </w:rPr>
        <w:t>14.</w:t>
      </w:r>
      <w:r w:rsidR="00BF77AF" w:rsidRPr="00B94E90">
        <w:rPr>
          <w:rFonts w:eastAsia="Times New Roman" w:cs="Times New Roman"/>
          <w:sz w:val="20"/>
          <w:szCs w:val="20"/>
          <w:lang w:eastAsia="es-ES"/>
        </w:rPr>
        <w:t>300 empleados</w:t>
      </w:r>
      <w:r w:rsidR="00703E2D" w:rsidRPr="00B94E90">
        <w:rPr>
          <w:rFonts w:eastAsia="Times New Roman" w:cs="Times New Roman"/>
          <w:sz w:val="20"/>
          <w:szCs w:val="20"/>
          <w:lang w:eastAsia="es-ES"/>
        </w:rPr>
        <w:t>, es la principal</w:t>
      </w:r>
      <w:r w:rsidR="00F37271">
        <w:rPr>
          <w:rFonts w:eastAsia="Times New Roman" w:cs="Times New Roman"/>
          <w:sz w:val="20"/>
          <w:szCs w:val="20"/>
          <w:lang w:eastAsia="es-ES"/>
        </w:rPr>
        <w:t xml:space="preserve"> operadora ferroviaria de España. E</w:t>
      </w:r>
      <w:r w:rsidR="00A34DF1" w:rsidRPr="00B94E90">
        <w:rPr>
          <w:rFonts w:eastAsia="Times New Roman" w:cs="Times New Roman"/>
          <w:sz w:val="20"/>
          <w:szCs w:val="20"/>
          <w:lang w:eastAsia="es-ES"/>
        </w:rPr>
        <w:t xml:space="preserve">stá </w:t>
      </w:r>
      <w:r w:rsidR="00A34DF1" w:rsidRPr="00B94E90">
        <w:rPr>
          <w:rFonts w:cs="Arial"/>
          <w:sz w:val="20"/>
          <w:szCs w:val="20"/>
        </w:rPr>
        <w:t xml:space="preserve"> adscrita a</w:t>
      </w:r>
      <w:r w:rsidR="00F37271">
        <w:rPr>
          <w:rFonts w:cs="Arial"/>
          <w:sz w:val="20"/>
          <w:szCs w:val="20"/>
        </w:rPr>
        <w:t>l Ministerio de Fomento, y tien</w:t>
      </w:r>
      <w:r w:rsidR="00A34DF1" w:rsidRPr="00B94E90">
        <w:rPr>
          <w:rFonts w:cs="Arial"/>
          <w:sz w:val="20"/>
          <w:szCs w:val="20"/>
        </w:rPr>
        <w:t>e la misión de prestar servicios de transporte de viajeros y mercancías.</w:t>
      </w:r>
    </w:p>
    <w:p w:rsidR="00A34DF1" w:rsidRPr="00B94E90" w:rsidRDefault="00A34DF1" w:rsidP="00F37271">
      <w:pPr>
        <w:spacing w:before="100" w:beforeAutospacing="1" w:after="100" w:afterAutospacing="1" w:line="240" w:lineRule="auto"/>
        <w:jc w:val="both"/>
        <w:rPr>
          <w:rFonts w:cs="Arial"/>
          <w:sz w:val="20"/>
          <w:szCs w:val="20"/>
        </w:rPr>
      </w:pPr>
      <w:r w:rsidRPr="00B94E90">
        <w:rPr>
          <w:rFonts w:cs="Arial"/>
          <w:sz w:val="20"/>
          <w:szCs w:val="20"/>
        </w:rPr>
        <w:t xml:space="preserve">El </w:t>
      </w:r>
      <w:r w:rsidRPr="00B94E90">
        <w:rPr>
          <w:rStyle w:val="resaltado"/>
          <w:rFonts w:cs="Arial"/>
          <w:sz w:val="20"/>
          <w:szCs w:val="20"/>
        </w:rPr>
        <w:t xml:space="preserve">grupo </w:t>
      </w:r>
      <w:r w:rsidR="00FC2A6E">
        <w:rPr>
          <w:rStyle w:val="resaltado"/>
          <w:rFonts w:cs="Arial"/>
          <w:b/>
          <w:sz w:val="20"/>
          <w:szCs w:val="20"/>
        </w:rPr>
        <w:t>Renfe</w:t>
      </w:r>
      <w:r w:rsidRPr="00B94E90">
        <w:rPr>
          <w:rStyle w:val="resaltado"/>
          <w:rFonts w:cs="Arial"/>
          <w:sz w:val="20"/>
          <w:szCs w:val="20"/>
        </w:rPr>
        <w:t xml:space="preserve"> y sus sociedades</w:t>
      </w:r>
      <w:r w:rsidRPr="00B94E90">
        <w:rPr>
          <w:rFonts w:cs="Arial"/>
          <w:sz w:val="20"/>
          <w:szCs w:val="20"/>
        </w:rPr>
        <w:t xml:space="preserve"> se apoyan sobre cuatro ejes de actividad: transporte de viajeros</w:t>
      </w:r>
      <w:r w:rsidR="00F37271">
        <w:rPr>
          <w:rFonts w:cs="Arial"/>
          <w:sz w:val="20"/>
          <w:szCs w:val="20"/>
        </w:rPr>
        <w:t xml:space="preserve">, </w:t>
      </w:r>
      <w:r w:rsidRPr="00B94E90">
        <w:rPr>
          <w:rFonts w:cs="Arial"/>
          <w:sz w:val="20"/>
          <w:szCs w:val="20"/>
        </w:rPr>
        <w:t xml:space="preserve"> transporte de mercancías y servicios logísticos, mantenimiento y trabajo industria</w:t>
      </w:r>
      <w:r w:rsidR="00F37271">
        <w:rPr>
          <w:rFonts w:cs="Arial"/>
          <w:sz w:val="20"/>
          <w:szCs w:val="20"/>
        </w:rPr>
        <w:t>l y gestión de material rodante.</w:t>
      </w:r>
    </w:p>
    <w:p w:rsidR="00F176C8" w:rsidRPr="00B94E90" w:rsidRDefault="006C1F55" w:rsidP="00F372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94E90">
        <w:rPr>
          <w:rFonts w:eastAsia="Times New Roman" w:cs="Times New Roman"/>
          <w:b/>
          <w:sz w:val="20"/>
          <w:szCs w:val="20"/>
          <w:lang w:eastAsia="es-ES"/>
        </w:rPr>
        <w:t xml:space="preserve">Nuestro Objetivo era </w:t>
      </w:r>
      <w:r w:rsidRPr="00B94E90">
        <w:rPr>
          <w:rFonts w:eastAsia="Times New Roman" w:cs="Times New Roman"/>
          <w:sz w:val="20"/>
          <w:szCs w:val="20"/>
          <w:lang w:eastAsia="es-ES"/>
        </w:rPr>
        <w:t>m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>igrar las aplicaciones existentes</w:t>
      </w:r>
      <w:r w:rsidR="00F37271">
        <w:rPr>
          <w:rFonts w:eastAsia="Times New Roman" w:cs="Times New Roman"/>
          <w:sz w:val="20"/>
          <w:szCs w:val="20"/>
          <w:lang w:eastAsia="es-ES"/>
        </w:rPr>
        <w:t>, tanto o</w:t>
      </w:r>
      <w:r w:rsidR="00CE12D7" w:rsidRPr="00B94E90">
        <w:rPr>
          <w:rFonts w:eastAsia="Times New Roman" w:cs="Times New Roman"/>
          <w:sz w:val="20"/>
          <w:szCs w:val="20"/>
          <w:lang w:eastAsia="es-ES"/>
        </w:rPr>
        <w:t xml:space="preserve">nline como </w:t>
      </w:r>
      <w:r w:rsidR="00F37271">
        <w:rPr>
          <w:rFonts w:eastAsia="Times New Roman" w:cs="Times New Roman"/>
          <w:sz w:val="20"/>
          <w:szCs w:val="20"/>
          <w:lang w:eastAsia="es-ES"/>
        </w:rPr>
        <w:t>b</w:t>
      </w:r>
      <w:r w:rsidR="00CE12D7" w:rsidRPr="00B94E90">
        <w:rPr>
          <w:rFonts w:eastAsia="Times New Roman" w:cs="Times New Roman"/>
          <w:sz w:val="20"/>
          <w:szCs w:val="20"/>
          <w:lang w:eastAsia="es-ES"/>
        </w:rPr>
        <w:t xml:space="preserve">atch, 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>escritas en N</w:t>
      </w:r>
      <w:r w:rsidR="00D1631E">
        <w:rPr>
          <w:rFonts w:eastAsia="Times New Roman" w:cs="Times New Roman"/>
          <w:sz w:val="20"/>
          <w:szCs w:val="20"/>
          <w:lang w:eastAsia="es-ES"/>
        </w:rPr>
        <w:t>ATURAL</w:t>
      </w:r>
      <w:r w:rsidR="00D1631E" w:rsidRPr="00A07748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>®</w:t>
      </w:r>
      <w:r w:rsidR="00D1631E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 xml:space="preserve"> 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>contra DB2</w:t>
      </w:r>
      <w:r w:rsidR="00082DC1" w:rsidRPr="00A07748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>®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 xml:space="preserve"> </w:t>
      </w:r>
      <w:r w:rsidR="00F37271">
        <w:rPr>
          <w:rFonts w:eastAsia="Times New Roman" w:cs="Times New Roman"/>
          <w:sz w:val="20"/>
          <w:szCs w:val="20"/>
          <w:lang w:eastAsia="es-ES"/>
        </w:rPr>
        <w:t xml:space="preserve">sitas 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 xml:space="preserve">en un Mainframe zSeries con sistema operativo z/OS  (25 </w:t>
      </w:r>
      <w:r w:rsidRPr="00B94E90">
        <w:rPr>
          <w:rFonts w:eastAsia="Times New Roman" w:cs="Times New Roman"/>
          <w:sz w:val="20"/>
          <w:szCs w:val="20"/>
          <w:lang w:eastAsia="es-ES"/>
        </w:rPr>
        <w:t>librerías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 xml:space="preserve"> </w:t>
      </w:r>
      <w:r w:rsidR="00D1631E" w:rsidRPr="00B94E90">
        <w:rPr>
          <w:rFonts w:eastAsia="Times New Roman" w:cs="Times New Roman"/>
          <w:sz w:val="20"/>
          <w:szCs w:val="20"/>
          <w:lang w:eastAsia="es-ES"/>
        </w:rPr>
        <w:t>N</w:t>
      </w:r>
      <w:r w:rsidR="00D1631E">
        <w:rPr>
          <w:rFonts w:eastAsia="Times New Roman" w:cs="Times New Roman"/>
          <w:sz w:val="20"/>
          <w:szCs w:val="20"/>
          <w:lang w:eastAsia="es-ES"/>
        </w:rPr>
        <w:t>ATURAL</w:t>
      </w:r>
      <w:r w:rsidR="00D1631E" w:rsidRPr="00A07748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>®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 xml:space="preserve"> con 22.500 objetos en total).</w:t>
      </w:r>
      <w:r w:rsidR="00B94E90">
        <w:rPr>
          <w:rFonts w:eastAsia="Times New Roman" w:cs="Times New Roman"/>
          <w:sz w:val="20"/>
          <w:szCs w:val="20"/>
          <w:lang w:eastAsia="es-ES"/>
        </w:rPr>
        <w:t xml:space="preserve"> 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>Se buscaba una solución que proporcionara una rápida y segura migración de los programas existentes</w:t>
      </w:r>
      <w:r w:rsidR="00B94E90">
        <w:rPr>
          <w:rFonts w:eastAsia="Times New Roman" w:cs="Times New Roman"/>
          <w:sz w:val="20"/>
          <w:szCs w:val="20"/>
          <w:lang w:eastAsia="es-ES"/>
        </w:rPr>
        <w:t>, q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>ue garantizara</w:t>
      </w:r>
      <w:r w:rsidR="00F72824" w:rsidRPr="00B94E90">
        <w:rPr>
          <w:rFonts w:eastAsia="Times New Roman" w:cs="Times New Roman"/>
          <w:sz w:val="20"/>
          <w:szCs w:val="20"/>
          <w:lang w:eastAsia="es-ES"/>
        </w:rPr>
        <w:t xml:space="preserve"> el almacenamiento de los datos en base de datos relacional, habilitando una interface con el usuario por medio de navegadores de internet y permitiendo la utilización de interfaces estándar de integración como servicios Web.</w:t>
      </w:r>
    </w:p>
    <w:p w:rsidR="001171CD" w:rsidRPr="00B94E90" w:rsidRDefault="00A90B06" w:rsidP="00F372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94E90">
        <w:rPr>
          <w:rFonts w:eastAsia="Times New Roman" w:cs="Times New Roman"/>
          <w:b/>
          <w:sz w:val="20"/>
          <w:szCs w:val="20"/>
          <w:lang w:eastAsia="es-ES"/>
        </w:rPr>
        <w:t>ConsistADS</w:t>
      </w:r>
      <w:r w:rsidR="00082DC1" w:rsidRPr="00A07748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>®</w:t>
      </w:r>
      <w:r w:rsidRPr="00B94E90">
        <w:rPr>
          <w:rFonts w:eastAsia="Times New Roman" w:cs="Times New Roman"/>
          <w:sz w:val="20"/>
          <w:szCs w:val="20"/>
          <w:lang w:eastAsia="es-ES"/>
        </w:rPr>
        <w:t xml:space="preserve"> cumplía todos los requerimientos de</w:t>
      </w:r>
      <w:r w:rsidR="00F37271">
        <w:rPr>
          <w:rFonts w:eastAsia="Times New Roman" w:cs="Times New Roman"/>
          <w:sz w:val="20"/>
          <w:szCs w:val="20"/>
          <w:lang w:eastAsia="es-ES"/>
        </w:rPr>
        <w:t xml:space="preserve"> </w:t>
      </w:r>
      <w:r w:rsidR="00C7522E">
        <w:rPr>
          <w:rFonts w:eastAsia="Times New Roman" w:cs="Times New Roman"/>
          <w:sz w:val="20"/>
          <w:szCs w:val="20"/>
          <w:lang w:eastAsia="es-ES"/>
        </w:rPr>
        <w:t>Renfe</w:t>
      </w:r>
      <w:r w:rsidR="00F37271">
        <w:rPr>
          <w:rFonts w:eastAsia="Times New Roman" w:cs="Times New Roman"/>
          <w:sz w:val="20"/>
          <w:szCs w:val="20"/>
          <w:lang w:eastAsia="es-ES"/>
        </w:rPr>
        <w:t xml:space="preserve"> 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>proporciona</w:t>
      </w:r>
      <w:r w:rsidR="00F37271">
        <w:rPr>
          <w:rFonts w:eastAsia="Times New Roman" w:cs="Times New Roman"/>
          <w:sz w:val="20"/>
          <w:szCs w:val="20"/>
          <w:lang w:eastAsia="es-ES"/>
        </w:rPr>
        <w:t>ndo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 xml:space="preserve"> un entorno Web y un interfaz </w:t>
      </w:r>
      <w:r w:rsidRPr="00B94E90">
        <w:rPr>
          <w:rFonts w:eastAsia="Times New Roman" w:cs="Times New Roman"/>
          <w:sz w:val="20"/>
          <w:szCs w:val="20"/>
          <w:lang w:eastAsia="es-ES"/>
        </w:rPr>
        <w:t>gráfico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 xml:space="preserve"> de desarrollo</w:t>
      </w:r>
      <w:r w:rsidRPr="00B94E90">
        <w:rPr>
          <w:rFonts w:eastAsia="Times New Roman" w:cs="Times New Roman"/>
          <w:sz w:val="20"/>
          <w:szCs w:val="20"/>
          <w:lang w:eastAsia="es-ES"/>
        </w:rPr>
        <w:t xml:space="preserve"> </w:t>
      </w:r>
      <w:r w:rsidR="00CE12D7" w:rsidRPr="00B94E90">
        <w:rPr>
          <w:rFonts w:eastAsia="Times New Roman" w:cs="Times New Roman"/>
          <w:sz w:val="20"/>
          <w:szCs w:val="20"/>
          <w:lang w:eastAsia="es-ES"/>
        </w:rPr>
        <w:t xml:space="preserve">y </w:t>
      </w:r>
      <w:r w:rsidR="00295270" w:rsidRPr="00B94E90">
        <w:rPr>
          <w:rFonts w:eastAsia="Times New Roman" w:cs="Times New Roman"/>
          <w:sz w:val="20"/>
          <w:szCs w:val="20"/>
          <w:lang w:eastAsia="es-ES"/>
        </w:rPr>
        <w:t xml:space="preserve">sobre todo </w:t>
      </w:r>
      <w:r w:rsidR="006C1F55" w:rsidRPr="00B94E90">
        <w:rPr>
          <w:rFonts w:eastAsia="Times New Roman" w:cs="Times New Roman"/>
          <w:sz w:val="20"/>
          <w:szCs w:val="20"/>
          <w:lang w:eastAsia="es-ES"/>
        </w:rPr>
        <w:t>permitía</w:t>
      </w:r>
      <w:r w:rsidR="00295270" w:rsidRPr="00B94E90">
        <w:rPr>
          <w:rFonts w:eastAsia="Times New Roman" w:cs="Times New Roman"/>
          <w:sz w:val="20"/>
          <w:szCs w:val="20"/>
          <w:lang w:eastAsia="es-ES"/>
        </w:rPr>
        <w:t xml:space="preserve"> migrar con </w:t>
      </w:r>
      <w:r w:rsidRPr="00B94E90">
        <w:rPr>
          <w:rFonts w:eastAsia="Times New Roman" w:cs="Times New Roman"/>
          <w:sz w:val="20"/>
          <w:szCs w:val="20"/>
          <w:lang w:eastAsia="es-ES"/>
        </w:rPr>
        <w:t>rapidez, seguridad y fiabilidad en el manejo de los datos</w:t>
      </w:r>
      <w:r w:rsidR="00F176C8" w:rsidRPr="00B94E90">
        <w:rPr>
          <w:rFonts w:eastAsia="Times New Roman" w:cs="Times New Roman"/>
          <w:sz w:val="20"/>
          <w:szCs w:val="20"/>
          <w:lang w:eastAsia="es-ES"/>
        </w:rPr>
        <w:t>.</w:t>
      </w:r>
      <w:r w:rsidR="00B94E90">
        <w:rPr>
          <w:rFonts w:eastAsia="Times New Roman" w:cs="Times New Roman"/>
          <w:sz w:val="20"/>
          <w:szCs w:val="20"/>
          <w:lang w:eastAsia="es-ES"/>
        </w:rPr>
        <w:t xml:space="preserve"> </w:t>
      </w:r>
      <w:r w:rsidR="000A5E40" w:rsidRPr="00B94E90">
        <w:rPr>
          <w:rFonts w:eastAsia="Times New Roman" w:cs="Times New Roman"/>
          <w:sz w:val="20"/>
          <w:szCs w:val="20"/>
          <w:lang w:eastAsia="es-ES"/>
        </w:rPr>
        <w:t xml:space="preserve">El proyecto se realizó en </w:t>
      </w:r>
      <w:r w:rsidR="00427558" w:rsidRPr="00B94E90">
        <w:rPr>
          <w:rFonts w:eastAsia="Times New Roman" w:cs="Times New Roman"/>
          <w:sz w:val="20"/>
          <w:szCs w:val="20"/>
          <w:lang w:eastAsia="es-ES"/>
        </w:rPr>
        <w:t xml:space="preserve"> menos de 4 meses</w:t>
      </w:r>
      <w:r w:rsidR="000A5E40" w:rsidRPr="00B94E90">
        <w:rPr>
          <w:rFonts w:eastAsia="Times New Roman" w:cs="Times New Roman"/>
          <w:sz w:val="20"/>
          <w:szCs w:val="20"/>
          <w:lang w:eastAsia="es-ES"/>
        </w:rPr>
        <w:t>, siendo migradas</w:t>
      </w:r>
      <w:r w:rsidR="00427558" w:rsidRPr="00B94E90">
        <w:rPr>
          <w:rFonts w:eastAsia="Times New Roman" w:cs="Times New Roman"/>
          <w:sz w:val="20"/>
          <w:szCs w:val="20"/>
          <w:lang w:eastAsia="es-ES"/>
        </w:rPr>
        <w:t xml:space="preserve"> las aplicaciones de </w:t>
      </w:r>
      <w:r w:rsidR="00FC2A6E">
        <w:rPr>
          <w:rFonts w:eastAsia="Times New Roman" w:cs="Times New Roman"/>
          <w:b/>
          <w:sz w:val="20"/>
          <w:szCs w:val="20"/>
          <w:lang w:eastAsia="es-ES"/>
        </w:rPr>
        <w:t>Renfe</w:t>
      </w:r>
      <w:r w:rsidR="00427558" w:rsidRPr="00B94E90">
        <w:rPr>
          <w:rFonts w:eastAsia="Times New Roman" w:cs="Times New Roman"/>
          <w:sz w:val="20"/>
          <w:szCs w:val="20"/>
          <w:lang w:eastAsia="es-ES"/>
        </w:rPr>
        <w:t xml:space="preserve"> a </w:t>
      </w:r>
      <w:r w:rsidR="00427558" w:rsidRPr="00B94E90">
        <w:rPr>
          <w:rFonts w:eastAsia="Times New Roman" w:cs="Times New Roman"/>
          <w:b/>
          <w:sz w:val="20"/>
          <w:szCs w:val="20"/>
          <w:lang w:eastAsia="es-ES"/>
        </w:rPr>
        <w:t>ConsistADS</w:t>
      </w:r>
      <w:r w:rsidR="00082DC1" w:rsidRPr="00A07748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>®</w:t>
      </w:r>
      <w:r w:rsidR="00427558" w:rsidRPr="00B94E90">
        <w:rPr>
          <w:rFonts w:eastAsia="Times New Roman" w:cs="Times New Roman"/>
          <w:sz w:val="20"/>
          <w:szCs w:val="20"/>
          <w:lang w:eastAsia="es-ES"/>
        </w:rPr>
        <w:t xml:space="preserve"> con éxito total.  </w:t>
      </w:r>
      <w:r w:rsidR="00F37271">
        <w:rPr>
          <w:rFonts w:eastAsia="Times New Roman" w:cs="Times New Roman"/>
          <w:sz w:val="20"/>
          <w:szCs w:val="20"/>
          <w:lang w:eastAsia="es-ES"/>
        </w:rPr>
        <w:t xml:space="preserve">El </w:t>
      </w:r>
      <w:r w:rsidR="00427558" w:rsidRPr="00B94E90">
        <w:rPr>
          <w:rFonts w:eastAsia="Times New Roman" w:cs="Times New Roman"/>
          <w:sz w:val="20"/>
          <w:szCs w:val="20"/>
          <w:lang w:eastAsia="es-ES"/>
        </w:rPr>
        <w:t xml:space="preserve">equipo de personal especializado de </w:t>
      </w:r>
      <w:r w:rsidR="00FC2A6E">
        <w:rPr>
          <w:rFonts w:eastAsia="Times New Roman" w:cs="Times New Roman"/>
          <w:b/>
          <w:sz w:val="20"/>
          <w:szCs w:val="20"/>
          <w:lang w:eastAsia="es-ES"/>
        </w:rPr>
        <w:t>Consist</w:t>
      </w:r>
      <w:r w:rsidR="00F37271">
        <w:rPr>
          <w:rFonts w:eastAsia="Times New Roman" w:cs="Times New Roman"/>
          <w:b/>
          <w:sz w:val="20"/>
          <w:szCs w:val="20"/>
          <w:lang w:eastAsia="es-ES"/>
        </w:rPr>
        <w:t>,</w:t>
      </w:r>
      <w:r w:rsidR="00427558" w:rsidRPr="00B94E90">
        <w:rPr>
          <w:rFonts w:eastAsia="Times New Roman" w:cs="Times New Roman"/>
          <w:sz w:val="20"/>
          <w:szCs w:val="20"/>
          <w:lang w:eastAsia="es-ES"/>
        </w:rPr>
        <w:t xml:space="preserve"> junto con el equipo técnico de </w:t>
      </w:r>
      <w:r w:rsidR="005F5B0B">
        <w:rPr>
          <w:rFonts w:eastAsia="Times New Roman" w:cs="Times New Roman"/>
          <w:b/>
          <w:sz w:val="20"/>
          <w:szCs w:val="20"/>
          <w:lang w:eastAsia="es-ES"/>
        </w:rPr>
        <w:t>Renfe</w:t>
      </w:r>
      <w:r w:rsidR="00F37271">
        <w:rPr>
          <w:rFonts w:eastAsia="Times New Roman" w:cs="Times New Roman"/>
          <w:b/>
          <w:sz w:val="20"/>
          <w:szCs w:val="20"/>
          <w:lang w:eastAsia="es-ES"/>
        </w:rPr>
        <w:t>,</w:t>
      </w:r>
      <w:r w:rsidR="00427558" w:rsidRPr="00B94E90">
        <w:rPr>
          <w:rFonts w:eastAsia="Times New Roman" w:cs="Times New Roman"/>
          <w:sz w:val="20"/>
          <w:szCs w:val="20"/>
          <w:lang w:eastAsia="es-ES"/>
        </w:rPr>
        <w:t xml:space="preserve"> ha hecho posible</w:t>
      </w:r>
      <w:r w:rsidR="0054398B">
        <w:rPr>
          <w:rFonts w:eastAsia="Times New Roman" w:cs="Times New Roman"/>
          <w:sz w:val="20"/>
          <w:szCs w:val="20"/>
          <w:lang w:eastAsia="es-ES"/>
        </w:rPr>
        <w:t xml:space="preserve"> llevar a cabo </w:t>
      </w:r>
      <w:r w:rsidR="00427558" w:rsidRPr="00B94E90">
        <w:rPr>
          <w:rFonts w:eastAsia="Times New Roman" w:cs="Times New Roman"/>
          <w:sz w:val="20"/>
          <w:szCs w:val="20"/>
          <w:lang w:eastAsia="es-ES"/>
        </w:rPr>
        <w:t xml:space="preserve">este </w:t>
      </w:r>
      <w:r w:rsidR="0054398B">
        <w:rPr>
          <w:rFonts w:eastAsia="Times New Roman" w:cs="Times New Roman"/>
          <w:sz w:val="20"/>
          <w:szCs w:val="20"/>
          <w:lang w:eastAsia="es-ES"/>
        </w:rPr>
        <w:t>proyecto con éxito.</w:t>
      </w:r>
    </w:p>
    <w:p w:rsidR="006C1F55" w:rsidRPr="00B94E90" w:rsidRDefault="000A5E40" w:rsidP="00F372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B94E90">
        <w:rPr>
          <w:rFonts w:eastAsia="Times New Roman" w:cs="Times New Roman"/>
          <w:b/>
          <w:sz w:val="20"/>
          <w:szCs w:val="20"/>
          <w:lang w:eastAsia="es-ES"/>
        </w:rPr>
        <w:t xml:space="preserve">LOS </w:t>
      </w:r>
      <w:r w:rsidR="00BF77AF" w:rsidRPr="00B94E90">
        <w:rPr>
          <w:rFonts w:eastAsia="Times New Roman" w:cs="Times New Roman"/>
          <w:b/>
          <w:sz w:val="20"/>
          <w:szCs w:val="20"/>
          <w:lang w:eastAsia="es-ES"/>
        </w:rPr>
        <w:t>BENEFICIOS DE CONSISTADS</w:t>
      </w:r>
      <w:r w:rsidR="00082DC1" w:rsidRPr="00A07748">
        <w:rPr>
          <w:rFonts w:asciiTheme="majorHAnsi" w:eastAsia="Times New Roman" w:hAnsiTheme="majorHAnsi" w:cs="Times New Roman"/>
          <w:b/>
          <w:bCs/>
          <w:color w:val="17365D" w:themeColor="text2" w:themeShade="BF"/>
          <w:lang w:eastAsia="es-ES"/>
        </w:rPr>
        <w:t>®</w:t>
      </w:r>
      <w:r w:rsidRPr="00B94E90">
        <w:rPr>
          <w:rFonts w:eastAsia="Times New Roman" w:cs="Times New Roman"/>
          <w:b/>
          <w:sz w:val="20"/>
          <w:szCs w:val="20"/>
          <w:lang w:eastAsia="es-ES"/>
        </w:rPr>
        <w:t xml:space="preserve"> </w:t>
      </w:r>
      <w:r w:rsidRPr="00B94E90">
        <w:rPr>
          <w:rFonts w:eastAsia="Times New Roman" w:cs="Times New Roman"/>
          <w:sz w:val="20"/>
          <w:szCs w:val="20"/>
          <w:lang w:eastAsia="es-ES"/>
        </w:rPr>
        <w:t xml:space="preserve">se podrían resumir en: 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0"/>
        <w:gridCol w:w="3445"/>
        <w:gridCol w:w="577"/>
      </w:tblGrid>
      <w:tr w:rsidR="00C54F42" w:rsidRPr="00B94E90" w:rsidTr="00C54F42">
        <w:tc>
          <w:tcPr>
            <w:tcW w:w="5050" w:type="dxa"/>
          </w:tcPr>
          <w:p w:rsidR="00B94E90" w:rsidRPr="00B94E90" w:rsidRDefault="00B94E90" w:rsidP="00C54F42">
            <w:pPr>
              <w:pStyle w:val="Prrafodelista"/>
              <w:numPr>
                <w:ilvl w:val="0"/>
                <w:numId w:val="2"/>
              </w:num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94E90">
              <w:rPr>
                <w:rFonts w:eastAsia="Times New Roman" w:cs="Times New Roman"/>
                <w:sz w:val="20"/>
                <w:szCs w:val="20"/>
                <w:lang w:eastAsia="es-ES"/>
              </w:rPr>
              <w:t>Front ends WEB</w:t>
            </w:r>
          </w:p>
        </w:tc>
        <w:tc>
          <w:tcPr>
            <w:tcW w:w="4022" w:type="dxa"/>
            <w:gridSpan w:val="2"/>
          </w:tcPr>
          <w:p w:rsidR="00B94E90" w:rsidRPr="00B94E90" w:rsidRDefault="00B94E90" w:rsidP="00C54F42">
            <w:pPr>
              <w:pStyle w:val="Prrafodelista"/>
              <w:numPr>
                <w:ilvl w:val="0"/>
                <w:numId w:val="2"/>
              </w:num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94E90">
              <w:rPr>
                <w:rFonts w:eastAsia="Times New Roman" w:cs="Times New Roman"/>
                <w:sz w:val="20"/>
                <w:szCs w:val="20"/>
                <w:lang w:eastAsia="es-ES"/>
              </w:rPr>
              <w:t>Reducción de Costes</w:t>
            </w:r>
          </w:p>
        </w:tc>
      </w:tr>
      <w:tr w:rsidR="00C54F42" w:rsidRPr="00B94E90" w:rsidTr="00C54F42">
        <w:tc>
          <w:tcPr>
            <w:tcW w:w="5050" w:type="dxa"/>
          </w:tcPr>
          <w:p w:rsidR="00B94E90" w:rsidRPr="00B94E90" w:rsidRDefault="00B94E90" w:rsidP="00D1631E">
            <w:pPr>
              <w:pStyle w:val="Prrafodelista"/>
              <w:numPr>
                <w:ilvl w:val="0"/>
                <w:numId w:val="2"/>
              </w:num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94E90">
              <w:rPr>
                <w:rFonts w:eastAsia="Times New Roman" w:cs="Times New Roman"/>
                <w:sz w:val="20"/>
                <w:szCs w:val="20"/>
                <w:lang w:eastAsia="es-ES"/>
              </w:rPr>
              <w:t>M</w:t>
            </w:r>
            <w:r w:rsidR="00D1631E"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B94E90">
              <w:rPr>
                <w:rFonts w:eastAsia="Times New Roman" w:cs="Times New Roman"/>
                <w:sz w:val="20"/>
                <w:szCs w:val="20"/>
                <w:lang w:eastAsia="es-ES"/>
              </w:rPr>
              <w:t>dulo IDE de desarrollo</w:t>
            </w:r>
          </w:p>
        </w:tc>
        <w:tc>
          <w:tcPr>
            <w:tcW w:w="4022" w:type="dxa"/>
            <w:gridSpan w:val="2"/>
          </w:tcPr>
          <w:p w:rsidR="00B94E90" w:rsidRPr="00B94E90" w:rsidRDefault="00B94E90" w:rsidP="00C54F42">
            <w:pPr>
              <w:pStyle w:val="Prrafodelista"/>
              <w:numPr>
                <w:ilvl w:val="0"/>
                <w:numId w:val="2"/>
              </w:num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94E90">
              <w:rPr>
                <w:rFonts w:eastAsia="Times New Roman" w:cs="Times New Roman"/>
                <w:sz w:val="20"/>
                <w:szCs w:val="20"/>
                <w:lang w:eastAsia="es-ES"/>
              </w:rPr>
              <w:t>Alto performance resultante</w:t>
            </w:r>
          </w:p>
        </w:tc>
      </w:tr>
      <w:tr w:rsidR="00C54F42" w:rsidRPr="00B94E90" w:rsidTr="00C54F42">
        <w:tc>
          <w:tcPr>
            <w:tcW w:w="5050" w:type="dxa"/>
          </w:tcPr>
          <w:p w:rsidR="00B94E90" w:rsidRPr="00B94E90" w:rsidRDefault="00E54A6F" w:rsidP="00C54F42">
            <w:pPr>
              <w:pStyle w:val="Prrafodelista"/>
              <w:numPr>
                <w:ilvl w:val="0"/>
                <w:numId w:val="2"/>
              </w:num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94E90">
              <w:rPr>
                <w:rFonts w:eastAsia="Times New Roman" w:cs="Times New Roman"/>
                <w:sz w:val="20"/>
                <w:szCs w:val="20"/>
                <w:lang w:eastAsia="es-ES"/>
              </w:rPr>
              <w:t>Rápida</w:t>
            </w:r>
            <w:r w:rsidR="00B94E90" w:rsidRPr="00B94E9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transformación de aplicaciones criticas</w:t>
            </w:r>
          </w:p>
        </w:tc>
        <w:tc>
          <w:tcPr>
            <w:tcW w:w="4022" w:type="dxa"/>
            <w:gridSpan w:val="2"/>
          </w:tcPr>
          <w:p w:rsidR="00B94E90" w:rsidRPr="00B94E90" w:rsidRDefault="00B94E90" w:rsidP="00C54F42">
            <w:pPr>
              <w:pStyle w:val="Prrafodelista"/>
              <w:numPr>
                <w:ilvl w:val="0"/>
                <w:numId w:val="2"/>
              </w:num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94E90">
              <w:rPr>
                <w:rFonts w:eastAsia="Times New Roman" w:cs="Times New Roman"/>
                <w:sz w:val="20"/>
                <w:szCs w:val="20"/>
                <w:lang w:eastAsia="es-ES"/>
              </w:rPr>
              <w:t>Generación de código compatible</w:t>
            </w:r>
          </w:p>
        </w:tc>
      </w:tr>
      <w:tr w:rsidR="00C54F42" w:rsidRPr="00B94E90" w:rsidTr="00C54F42">
        <w:trPr>
          <w:gridAfter w:val="1"/>
          <w:wAfter w:w="577" w:type="dxa"/>
        </w:trPr>
        <w:tc>
          <w:tcPr>
            <w:tcW w:w="5050" w:type="dxa"/>
          </w:tcPr>
          <w:p w:rsidR="00B94E90" w:rsidRPr="00B94E90" w:rsidRDefault="00B94E90" w:rsidP="00C54F42">
            <w:pPr>
              <w:pStyle w:val="Prrafodelista"/>
              <w:numPr>
                <w:ilvl w:val="0"/>
                <w:numId w:val="2"/>
              </w:num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94E90">
              <w:rPr>
                <w:rFonts w:eastAsia="Times New Roman" w:cs="Times New Roman"/>
                <w:sz w:val="20"/>
                <w:szCs w:val="20"/>
                <w:lang w:eastAsia="es-ES"/>
              </w:rPr>
              <w:t>Drivers para conversión de datos</w:t>
            </w:r>
          </w:p>
        </w:tc>
        <w:tc>
          <w:tcPr>
            <w:tcW w:w="3445" w:type="dxa"/>
          </w:tcPr>
          <w:p w:rsidR="00B94E90" w:rsidRPr="00B94E90" w:rsidRDefault="00B94E90" w:rsidP="00C54F42">
            <w:pPr>
              <w:pStyle w:val="Prrafodelista"/>
              <w:numPr>
                <w:ilvl w:val="0"/>
                <w:numId w:val="2"/>
              </w:numPr>
              <w:spacing w:before="100" w:beforeAutospacing="1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94E90">
              <w:rPr>
                <w:rFonts w:eastAsia="Times New Roman" w:cs="Times New Roman"/>
                <w:sz w:val="20"/>
                <w:szCs w:val="20"/>
                <w:lang w:eastAsia="es-ES"/>
              </w:rPr>
              <w:t>Total portabilidad</w:t>
            </w:r>
          </w:p>
        </w:tc>
      </w:tr>
    </w:tbl>
    <w:p w:rsidR="000A5E40" w:rsidRPr="00B23E38" w:rsidRDefault="00FC2A6E" w:rsidP="00F37271">
      <w:pPr>
        <w:spacing w:before="100" w:beforeAutospacing="1" w:after="100" w:afterAutospacing="1" w:line="240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Consist</w:t>
      </w:r>
      <w:r w:rsidR="000A5E40" w:rsidRPr="00B23E38">
        <w:rPr>
          <w:i/>
          <w:sz w:val="20"/>
          <w:szCs w:val="20"/>
        </w:rPr>
        <w:t xml:space="preserve"> está presente en el mercado </w:t>
      </w:r>
      <w:r w:rsidR="00082DC1" w:rsidRPr="00B23E38">
        <w:rPr>
          <w:i/>
          <w:sz w:val="20"/>
          <w:szCs w:val="20"/>
        </w:rPr>
        <w:t xml:space="preserve">internacional </w:t>
      </w:r>
      <w:r w:rsidR="000A5E40" w:rsidRPr="00B23E38">
        <w:rPr>
          <w:i/>
          <w:sz w:val="20"/>
          <w:szCs w:val="20"/>
        </w:rPr>
        <w:t xml:space="preserve">desde hace más de 40 años, con presencia en </w:t>
      </w:r>
      <w:r w:rsidR="00082DC1" w:rsidRPr="00B23E38">
        <w:rPr>
          <w:i/>
          <w:sz w:val="20"/>
          <w:szCs w:val="20"/>
        </w:rPr>
        <w:t xml:space="preserve">12 </w:t>
      </w:r>
      <w:r w:rsidR="000A5E40" w:rsidRPr="00B23E38">
        <w:rPr>
          <w:i/>
          <w:sz w:val="20"/>
          <w:szCs w:val="20"/>
        </w:rPr>
        <w:t xml:space="preserve">países. Las soluciones  </w:t>
      </w:r>
      <w:r>
        <w:rPr>
          <w:i/>
          <w:sz w:val="20"/>
          <w:szCs w:val="20"/>
        </w:rPr>
        <w:t>Consist</w:t>
      </w:r>
      <w:r w:rsidR="000A5E40" w:rsidRPr="00B23E38">
        <w:rPr>
          <w:i/>
          <w:sz w:val="20"/>
          <w:szCs w:val="20"/>
        </w:rPr>
        <w:t xml:space="preserve"> tienen como objetivo proporcionar satisfacción a sus clientes a través del suministro de la más avanzada tecnología en gestión de negocios, garantizando formación, </w:t>
      </w:r>
      <w:r w:rsidR="003F1814" w:rsidRPr="00B23E38">
        <w:rPr>
          <w:i/>
          <w:sz w:val="20"/>
          <w:szCs w:val="20"/>
        </w:rPr>
        <w:t>consultoría</w:t>
      </w:r>
      <w:r w:rsidR="000A5E40" w:rsidRPr="00B23E38">
        <w:rPr>
          <w:i/>
          <w:sz w:val="20"/>
          <w:szCs w:val="20"/>
        </w:rPr>
        <w:t xml:space="preserve">, y proporcionando total apoyo para asegurar el perfecto funcionamiento de las mismas. </w:t>
      </w:r>
    </w:p>
    <w:p w:rsidR="001171CD" w:rsidRPr="00B23E38" w:rsidRDefault="00427558" w:rsidP="00F37271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 w:val="20"/>
          <w:szCs w:val="20"/>
          <w:lang w:eastAsia="es-ES"/>
        </w:rPr>
      </w:pPr>
      <w:r w:rsidRPr="00B23E38">
        <w:rPr>
          <w:i/>
          <w:sz w:val="20"/>
          <w:szCs w:val="20"/>
        </w:rPr>
        <w:t xml:space="preserve">En España, presentes desde el año 1996,  estamos certificados como </w:t>
      </w:r>
      <w:r w:rsidR="00A90B06" w:rsidRPr="00B23E38">
        <w:rPr>
          <w:i/>
          <w:sz w:val="20"/>
          <w:szCs w:val="20"/>
        </w:rPr>
        <w:t xml:space="preserve"> </w:t>
      </w:r>
      <w:r w:rsidR="00082DC1" w:rsidRPr="00B23E38">
        <w:rPr>
          <w:i/>
          <w:sz w:val="20"/>
          <w:szCs w:val="20"/>
        </w:rPr>
        <w:t>“</w:t>
      </w:r>
      <w:r w:rsidR="00A90B06" w:rsidRPr="00B23E38">
        <w:rPr>
          <w:i/>
          <w:sz w:val="20"/>
          <w:szCs w:val="20"/>
        </w:rPr>
        <w:t>IBM Advanced Business Partner</w:t>
      </w:r>
      <w:r w:rsidR="00082DC1" w:rsidRPr="00B23E38">
        <w:rPr>
          <w:i/>
          <w:sz w:val="20"/>
          <w:szCs w:val="20"/>
        </w:rPr>
        <w:t>”</w:t>
      </w:r>
      <w:r w:rsidRPr="00B23E38">
        <w:rPr>
          <w:i/>
          <w:sz w:val="20"/>
          <w:szCs w:val="20"/>
        </w:rPr>
        <w:t>,</w:t>
      </w:r>
      <w:r w:rsidR="00A90B06" w:rsidRPr="00B23E38">
        <w:rPr>
          <w:i/>
          <w:sz w:val="20"/>
          <w:szCs w:val="20"/>
        </w:rPr>
        <w:t xml:space="preserve"> como parte de u</w:t>
      </w:r>
      <w:r w:rsidRPr="00B23E38">
        <w:rPr>
          <w:i/>
          <w:sz w:val="20"/>
          <w:szCs w:val="20"/>
        </w:rPr>
        <w:t xml:space="preserve">n acuerdo Global de </w:t>
      </w:r>
      <w:r w:rsidR="000A5E40" w:rsidRPr="00B23E38">
        <w:rPr>
          <w:i/>
          <w:sz w:val="20"/>
          <w:szCs w:val="20"/>
        </w:rPr>
        <w:t>Cooperación</w:t>
      </w:r>
      <w:r w:rsidRPr="00B23E38">
        <w:rPr>
          <w:i/>
          <w:sz w:val="20"/>
          <w:szCs w:val="20"/>
        </w:rPr>
        <w:t xml:space="preserve"> </w:t>
      </w:r>
      <w:r w:rsidR="000A5E40" w:rsidRPr="00B23E38">
        <w:rPr>
          <w:i/>
          <w:sz w:val="20"/>
          <w:szCs w:val="20"/>
        </w:rPr>
        <w:t>Tecnológica</w:t>
      </w:r>
      <w:r w:rsidRPr="00B23E38">
        <w:rPr>
          <w:i/>
          <w:sz w:val="20"/>
          <w:szCs w:val="20"/>
        </w:rPr>
        <w:t xml:space="preserve"> con IBM en 12 </w:t>
      </w:r>
      <w:r w:rsidR="000A5E40" w:rsidRPr="00B23E38">
        <w:rPr>
          <w:i/>
          <w:sz w:val="20"/>
          <w:szCs w:val="20"/>
        </w:rPr>
        <w:t>países</w:t>
      </w:r>
      <w:r w:rsidRPr="00B23E38">
        <w:rPr>
          <w:i/>
          <w:sz w:val="20"/>
          <w:szCs w:val="20"/>
        </w:rPr>
        <w:t xml:space="preserve">.  </w:t>
      </w:r>
    </w:p>
    <w:sectPr w:rsidR="001171CD" w:rsidRPr="00B23E3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F5" w:rsidRDefault="00E627F5" w:rsidP="006C1F55">
      <w:pPr>
        <w:spacing w:after="0" w:line="240" w:lineRule="auto"/>
      </w:pPr>
      <w:r>
        <w:separator/>
      </w:r>
    </w:p>
  </w:endnote>
  <w:endnote w:type="continuationSeparator" w:id="0">
    <w:p w:rsidR="00E627F5" w:rsidRDefault="00E627F5" w:rsidP="006C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90" w:rsidRDefault="00B94E90">
    <w:pPr>
      <w:pStyle w:val="Piedepgina"/>
    </w:pPr>
    <w:r>
      <w:rPr>
        <w:noProof/>
        <w:lang w:eastAsia="es-ES"/>
      </w:rPr>
      <w:drawing>
        <wp:inline distT="0" distB="0" distL="0" distR="0" wp14:anchorId="6B57614E" wp14:editId="123CD63D">
          <wp:extent cx="5400040" cy="4435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4F42" w:rsidRPr="00C54F42" w:rsidRDefault="00C54F42" w:rsidP="00C54F42">
    <w:pPr>
      <w:pStyle w:val="Piedepgina"/>
      <w:rPr>
        <w:i/>
        <w:color w:val="548DD4" w:themeColor="text2" w:themeTint="99"/>
        <w:sz w:val="20"/>
        <w:szCs w:val="20"/>
      </w:rPr>
    </w:pPr>
    <w:r w:rsidRPr="00C54F42">
      <w:rPr>
        <w:b/>
        <w:i/>
        <w:color w:val="548DD4" w:themeColor="text2" w:themeTint="99"/>
        <w:sz w:val="20"/>
        <w:szCs w:val="20"/>
      </w:rPr>
      <w:t xml:space="preserve">Para </w:t>
    </w:r>
    <w:r w:rsidR="00E667F9" w:rsidRPr="00C54F42">
      <w:rPr>
        <w:b/>
        <w:i/>
        <w:color w:val="548DD4" w:themeColor="text2" w:themeTint="99"/>
        <w:sz w:val="20"/>
        <w:szCs w:val="20"/>
      </w:rPr>
      <w:t>más</w:t>
    </w:r>
    <w:r w:rsidRPr="00C54F42">
      <w:rPr>
        <w:b/>
        <w:i/>
        <w:color w:val="548DD4" w:themeColor="text2" w:themeTint="99"/>
        <w:sz w:val="20"/>
        <w:szCs w:val="20"/>
      </w:rPr>
      <w:t xml:space="preserve"> </w:t>
    </w:r>
    <w:r w:rsidR="00E667F9" w:rsidRPr="00C54F42">
      <w:rPr>
        <w:b/>
        <w:i/>
        <w:color w:val="548DD4" w:themeColor="text2" w:themeTint="99"/>
        <w:sz w:val="20"/>
        <w:szCs w:val="20"/>
      </w:rPr>
      <w:t>información</w:t>
    </w:r>
    <w:r w:rsidRPr="00C54F42">
      <w:rPr>
        <w:b/>
        <w:i/>
        <w:color w:val="548DD4" w:themeColor="text2" w:themeTint="99"/>
        <w:sz w:val="20"/>
        <w:szCs w:val="20"/>
      </w:rPr>
      <w:t>:</w:t>
    </w:r>
    <w:r>
      <w:rPr>
        <w:i/>
        <w:color w:val="548DD4" w:themeColor="text2" w:themeTint="99"/>
        <w:sz w:val="20"/>
        <w:szCs w:val="20"/>
      </w:rPr>
      <w:tab/>
    </w:r>
    <w:r>
      <w:rPr>
        <w:i/>
        <w:color w:val="548DD4" w:themeColor="text2" w:themeTint="99"/>
        <w:sz w:val="20"/>
        <w:szCs w:val="20"/>
      </w:rPr>
      <w:tab/>
      <w:t>www.consist.com</w:t>
    </w:r>
    <w:r>
      <w:rPr>
        <w:i/>
        <w:color w:val="548DD4" w:themeColor="text2" w:themeTint="99"/>
        <w:sz w:val="20"/>
        <w:szCs w:val="20"/>
      </w:rPr>
      <w:tab/>
    </w:r>
    <w:r>
      <w:rPr>
        <w:i/>
        <w:color w:val="548DD4" w:themeColor="text2" w:themeTint="99"/>
        <w:sz w:val="20"/>
        <w:szCs w:val="20"/>
      </w:rPr>
      <w:tab/>
    </w:r>
    <w:r>
      <w:rPr>
        <w:i/>
        <w:color w:val="548DD4" w:themeColor="text2" w:themeTint="99"/>
        <w:sz w:val="20"/>
        <w:szCs w:val="20"/>
      </w:rPr>
      <w:tab/>
    </w:r>
    <w:r w:rsidRPr="00C54F42">
      <w:rPr>
        <w:i/>
        <w:color w:val="548DD4" w:themeColor="text2" w:themeTint="99"/>
        <w:sz w:val="20"/>
        <w:szCs w:val="20"/>
      </w:rPr>
      <w:t xml:space="preserve"> </w:t>
    </w:r>
  </w:p>
  <w:p w:rsidR="00C54F42" w:rsidRDefault="00C54F42">
    <w:pPr>
      <w:pStyle w:val="Piedepgina"/>
      <w:rPr>
        <w:i/>
        <w:color w:val="548DD4" w:themeColor="text2" w:themeTint="99"/>
        <w:sz w:val="20"/>
        <w:szCs w:val="20"/>
      </w:rPr>
    </w:pPr>
    <w:r>
      <w:rPr>
        <w:i/>
        <w:color w:val="548DD4" w:themeColor="text2" w:themeTint="99"/>
        <w:sz w:val="20"/>
        <w:szCs w:val="20"/>
      </w:rPr>
      <w:t>Consist Internacional España y Portugal</w:t>
    </w:r>
  </w:p>
  <w:p w:rsidR="00C54F42" w:rsidRDefault="00C54F42">
    <w:pPr>
      <w:pStyle w:val="Piedepgina"/>
      <w:rPr>
        <w:i/>
        <w:color w:val="548DD4" w:themeColor="text2" w:themeTint="99"/>
        <w:sz w:val="20"/>
        <w:szCs w:val="20"/>
      </w:rPr>
    </w:pPr>
    <w:r>
      <w:rPr>
        <w:i/>
        <w:color w:val="548DD4" w:themeColor="text2" w:themeTint="99"/>
        <w:sz w:val="20"/>
        <w:szCs w:val="20"/>
      </w:rPr>
      <w:t>Tel.: +916 400 229</w:t>
    </w:r>
  </w:p>
  <w:p w:rsidR="00C54F42" w:rsidRPr="00C54F42" w:rsidRDefault="00A3061A">
    <w:pPr>
      <w:pStyle w:val="Piedepgina"/>
      <w:rPr>
        <w:i/>
        <w:color w:val="548DD4" w:themeColor="text2" w:themeTint="99"/>
        <w:sz w:val="20"/>
        <w:szCs w:val="20"/>
      </w:rPr>
    </w:pPr>
    <w:r>
      <w:rPr>
        <w:i/>
        <w:color w:val="548DD4" w:themeColor="text2" w:themeTint="99"/>
        <w:sz w:val="20"/>
        <w:szCs w:val="20"/>
      </w:rPr>
      <w:t>administracio</w:t>
    </w:r>
    <w:r w:rsidR="00C54F42">
      <w:rPr>
        <w:i/>
        <w:color w:val="548DD4" w:themeColor="text2" w:themeTint="99"/>
        <w:sz w:val="20"/>
        <w:szCs w:val="20"/>
      </w:rPr>
      <w:t>n@e-consist.com</w:t>
    </w:r>
  </w:p>
  <w:p w:rsidR="00B94E90" w:rsidRPr="00C54F42" w:rsidRDefault="00B94E90">
    <w:pPr>
      <w:pStyle w:val="Piedepgina"/>
      <w:rPr>
        <w:i/>
        <w:color w:val="548DD4" w:themeColor="text2" w:themeTint="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F5" w:rsidRDefault="00E627F5" w:rsidP="006C1F55">
      <w:pPr>
        <w:spacing w:after="0" w:line="240" w:lineRule="auto"/>
      </w:pPr>
      <w:r>
        <w:separator/>
      </w:r>
    </w:p>
  </w:footnote>
  <w:footnote w:type="continuationSeparator" w:id="0">
    <w:p w:rsidR="00E627F5" w:rsidRDefault="00E627F5" w:rsidP="006C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55" w:rsidRDefault="006C1F5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4997450</wp:posOffset>
          </wp:positionH>
          <wp:positionV relativeFrom="paragraph">
            <wp:posOffset>-24130</wp:posOffset>
          </wp:positionV>
          <wp:extent cx="1097280" cy="257810"/>
          <wp:effectExtent l="0" t="0" r="7620" b="8890"/>
          <wp:wrapNone/>
          <wp:docPr id="2" name="Imagen 2" descr="Cons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5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1EC7A381" wp14:editId="6BD8591D">
          <wp:extent cx="4889500" cy="234950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326" cy="23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F55" w:rsidRDefault="006C1F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CE6"/>
    <w:multiLevelType w:val="hybridMultilevel"/>
    <w:tmpl w:val="0BE24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03142"/>
    <w:multiLevelType w:val="hybridMultilevel"/>
    <w:tmpl w:val="E75E8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2D"/>
    <w:rsid w:val="000117AC"/>
    <w:rsid w:val="00082DC1"/>
    <w:rsid w:val="000A2A2D"/>
    <w:rsid w:val="000A5E40"/>
    <w:rsid w:val="000D072D"/>
    <w:rsid w:val="000F60CD"/>
    <w:rsid w:val="001171CD"/>
    <w:rsid w:val="001D3363"/>
    <w:rsid w:val="00222BCE"/>
    <w:rsid w:val="002557C2"/>
    <w:rsid w:val="00295270"/>
    <w:rsid w:val="002E741F"/>
    <w:rsid w:val="00317E66"/>
    <w:rsid w:val="003F1814"/>
    <w:rsid w:val="00427558"/>
    <w:rsid w:val="0054398B"/>
    <w:rsid w:val="00587FE7"/>
    <w:rsid w:val="005F5B0B"/>
    <w:rsid w:val="006607D8"/>
    <w:rsid w:val="006C1F55"/>
    <w:rsid w:val="00703E2D"/>
    <w:rsid w:val="007C690D"/>
    <w:rsid w:val="00917ACA"/>
    <w:rsid w:val="00A07748"/>
    <w:rsid w:val="00A3061A"/>
    <w:rsid w:val="00A34DF1"/>
    <w:rsid w:val="00A90B06"/>
    <w:rsid w:val="00A97025"/>
    <w:rsid w:val="00B21399"/>
    <w:rsid w:val="00B23E38"/>
    <w:rsid w:val="00B94E90"/>
    <w:rsid w:val="00BF77AF"/>
    <w:rsid w:val="00C45959"/>
    <w:rsid w:val="00C54F42"/>
    <w:rsid w:val="00C7522E"/>
    <w:rsid w:val="00CE12D7"/>
    <w:rsid w:val="00D1631E"/>
    <w:rsid w:val="00D93B80"/>
    <w:rsid w:val="00DF10E2"/>
    <w:rsid w:val="00E54A6F"/>
    <w:rsid w:val="00E627F5"/>
    <w:rsid w:val="00E64321"/>
    <w:rsid w:val="00E667F9"/>
    <w:rsid w:val="00F176C8"/>
    <w:rsid w:val="00F37271"/>
    <w:rsid w:val="00F6571B"/>
    <w:rsid w:val="00F72824"/>
    <w:rsid w:val="00F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03E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es-ES"/>
    </w:rPr>
  </w:style>
  <w:style w:type="character" w:customStyle="1" w:styleId="resaltado">
    <w:name w:val="resaltado"/>
    <w:basedOn w:val="Fuentedeprrafopredeter"/>
    <w:rsid w:val="00703E2D"/>
  </w:style>
  <w:style w:type="paragraph" w:styleId="Encabezado">
    <w:name w:val="header"/>
    <w:basedOn w:val="Normal"/>
    <w:link w:val="EncabezadoCar"/>
    <w:uiPriority w:val="99"/>
    <w:unhideWhenUsed/>
    <w:rsid w:val="006C1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F55"/>
  </w:style>
  <w:style w:type="paragraph" w:styleId="Piedepgina">
    <w:name w:val="footer"/>
    <w:basedOn w:val="Normal"/>
    <w:link w:val="PiedepginaCar"/>
    <w:uiPriority w:val="99"/>
    <w:unhideWhenUsed/>
    <w:rsid w:val="006C1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F55"/>
  </w:style>
  <w:style w:type="paragraph" w:styleId="Textodeglobo">
    <w:name w:val="Balloon Text"/>
    <w:basedOn w:val="Normal"/>
    <w:link w:val="TextodegloboCar"/>
    <w:uiPriority w:val="99"/>
    <w:semiHidden/>
    <w:unhideWhenUsed/>
    <w:rsid w:val="006C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F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4E9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03E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3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es-ES"/>
    </w:rPr>
  </w:style>
  <w:style w:type="character" w:customStyle="1" w:styleId="resaltado">
    <w:name w:val="resaltado"/>
    <w:basedOn w:val="Fuentedeprrafopredeter"/>
    <w:rsid w:val="00703E2D"/>
  </w:style>
  <w:style w:type="paragraph" w:styleId="Encabezado">
    <w:name w:val="header"/>
    <w:basedOn w:val="Normal"/>
    <w:link w:val="EncabezadoCar"/>
    <w:uiPriority w:val="99"/>
    <w:unhideWhenUsed/>
    <w:rsid w:val="006C1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F55"/>
  </w:style>
  <w:style w:type="paragraph" w:styleId="Piedepgina">
    <w:name w:val="footer"/>
    <w:basedOn w:val="Normal"/>
    <w:link w:val="PiedepginaCar"/>
    <w:uiPriority w:val="99"/>
    <w:unhideWhenUsed/>
    <w:rsid w:val="006C1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F55"/>
  </w:style>
  <w:style w:type="paragraph" w:styleId="Textodeglobo">
    <w:name w:val="Balloon Text"/>
    <w:basedOn w:val="Normal"/>
    <w:link w:val="TextodegloboCar"/>
    <w:uiPriority w:val="99"/>
    <w:semiHidden/>
    <w:unhideWhenUsed/>
    <w:rsid w:val="006C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F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4E9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2444">
              <w:marLeft w:val="315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0341">
                  <w:marLeft w:val="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F0E8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E911-13D8-40D4-A171-FE3CE674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neila</cp:lastModifiedBy>
  <cp:revision>2</cp:revision>
  <cp:lastPrinted>2016-01-15T10:45:00Z</cp:lastPrinted>
  <dcterms:created xsi:type="dcterms:W3CDTF">2016-05-04T09:18:00Z</dcterms:created>
  <dcterms:modified xsi:type="dcterms:W3CDTF">2016-05-04T09:18:00Z</dcterms:modified>
</cp:coreProperties>
</file>